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34E9D" w14:textId="550AED84" w:rsidR="009010E0" w:rsidRPr="00384269" w:rsidRDefault="009010E0" w:rsidP="009010E0">
      <w:pPr>
        <w:jc w:val="center"/>
        <w:rPr>
          <w:b/>
        </w:rPr>
      </w:pPr>
      <w:r w:rsidRPr="00384269">
        <w:rPr>
          <w:b/>
        </w:rPr>
        <w:t xml:space="preserve">THE </w:t>
      </w:r>
      <w:r w:rsidR="00EF7785">
        <w:rPr>
          <w:b/>
        </w:rPr>
        <w:t xml:space="preserve">OEF </w:t>
      </w:r>
      <w:r w:rsidR="00670B76">
        <w:rPr>
          <w:b/>
        </w:rPr>
        <w:t xml:space="preserve">WANAT </w:t>
      </w:r>
      <w:r>
        <w:rPr>
          <w:b/>
        </w:rPr>
        <w:t>VIRTUAL</w:t>
      </w:r>
      <w:r w:rsidRPr="00384269">
        <w:rPr>
          <w:b/>
        </w:rPr>
        <w:t xml:space="preserve"> STAFF RIDE</w:t>
      </w:r>
    </w:p>
    <w:p w14:paraId="67934E9E" w14:textId="0FD2B76C" w:rsidR="009010E0" w:rsidRPr="009010E0" w:rsidRDefault="0096298D" w:rsidP="009010E0">
      <w:pPr>
        <w:rPr>
          <w:b/>
        </w:rPr>
      </w:pPr>
      <w:r>
        <w:rPr>
          <w:b/>
        </w:rPr>
        <w:t>1</w:t>
      </w:r>
      <w:r w:rsidR="009010E0" w:rsidRPr="00984AFB">
        <w:t xml:space="preserve">.   </w:t>
      </w:r>
      <w:r w:rsidR="009010E0" w:rsidRPr="009010E0">
        <w:rPr>
          <w:b/>
          <w:u w:val="single"/>
        </w:rPr>
        <w:t>INTRODUCTION/BACKGROUND</w:t>
      </w:r>
    </w:p>
    <w:p w14:paraId="570033CF" w14:textId="657B9E24" w:rsidR="00670B76" w:rsidRDefault="00670B76" w:rsidP="00F70DD4">
      <w:pPr>
        <w:spacing w:after="0" w:line="240" w:lineRule="auto"/>
        <w:ind w:firstLine="360"/>
        <w:rPr>
          <w:bCs/>
        </w:rPr>
      </w:pPr>
      <w:r>
        <w:t>This staff ride examines a coalition task force conducting counterinsurgency operations in the Waygal valley of Afghanistan, 2007-2008.  The ride’s primary focus is an insurgent attack on a small outpost occupied by the 2</w:t>
      </w:r>
      <w:r>
        <w:rPr>
          <w:vertAlign w:val="superscript"/>
        </w:rPr>
        <w:t>nd</w:t>
      </w:r>
      <w:r>
        <w:t xml:space="preserve"> Platoon of C Company, </w:t>
      </w:r>
      <w:r w:rsidR="00565B3E">
        <w:t xml:space="preserve">2-503 </w:t>
      </w:r>
      <w:r>
        <w:t>Infantry, 173</w:t>
      </w:r>
      <w:r>
        <w:rPr>
          <w:vertAlign w:val="superscript"/>
        </w:rPr>
        <w:t>rd</w:t>
      </w:r>
      <w:r>
        <w:t xml:space="preserve"> Airborne Brigade. This force of 43 American and 24 Afghan National Army soldiers was attacked by 150-200 insurgents in the early morning of 13 July 2008. </w:t>
      </w:r>
      <w:r>
        <w:rPr>
          <w:bCs/>
        </w:rPr>
        <w:t xml:space="preserve"> </w:t>
      </w:r>
    </w:p>
    <w:p w14:paraId="0C2D9221" w14:textId="2EB9D02F" w:rsidR="00670B76" w:rsidRDefault="00670B76" w:rsidP="00670B76">
      <w:pPr>
        <w:spacing w:after="0" w:line="240" w:lineRule="auto"/>
        <w:ind w:firstLine="360"/>
      </w:pPr>
      <w:r>
        <w:t>The primary learning objective is to discuss the enduring insights of combat in a complex environment, especially at the junior leader and company/platoon level.  However, the staff ride can also be tailored to concentrate on issues important to battalion leadership.  The ride itself offers insights into the following aspects of warfare:</w:t>
      </w:r>
    </w:p>
    <w:p w14:paraId="297470B8" w14:textId="77777777" w:rsidR="00670B76" w:rsidRDefault="00670B76" w:rsidP="00670B76">
      <w:pPr>
        <w:spacing w:after="0" w:line="240" w:lineRule="auto"/>
        <w:ind w:firstLine="360"/>
      </w:pPr>
    </w:p>
    <w:p w14:paraId="65EADE4C" w14:textId="526EBD45" w:rsidR="00670B76" w:rsidRDefault="00670B76" w:rsidP="00670B76">
      <w:pPr>
        <w:pStyle w:val="ListParagraph"/>
        <w:numPr>
          <w:ilvl w:val="0"/>
          <w:numId w:val="16"/>
        </w:numPr>
        <w:spacing w:after="0" w:line="240" w:lineRule="auto"/>
      </w:pPr>
      <w:r>
        <w:t xml:space="preserve">Leadership </w:t>
      </w:r>
      <w:r w:rsidR="00565B3E">
        <w:t xml:space="preserve">with an emphasis on </w:t>
      </w:r>
      <w:r>
        <w:t>Mission Command</w:t>
      </w:r>
      <w:r w:rsidR="00565B3E">
        <w:t xml:space="preserve"> and decision making</w:t>
      </w:r>
    </w:p>
    <w:p w14:paraId="7E5EF607" w14:textId="77777777" w:rsidR="00670B76" w:rsidRDefault="00670B76" w:rsidP="00670B76">
      <w:pPr>
        <w:pStyle w:val="ListParagraph"/>
        <w:numPr>
          <w:ilvl w:val="0"/>
          <w:numId w:val="16"/>
        </w:numPr>
        <w:spacing w:after="0" w:line="240" w:lineRule="auto"/>
      </w:pPr>
      <w:r>
        <w:t>The Operations Process</w:t>
      </w:r>
    </w:p>
    <w:p w14:paraId="1C116461" w14:textId="77777777" w:rsidR="00670B76" w:rsidRDefault="00670B76" w:rsidP="00670B76">
      <w:pPr>
        <w:pStyle w:val="ListParagraph"/>
        <w:numPr>
          <w:ilvl w:val="0"/>
          <w:numId w:val="16"/>
        </w:numPr>
        <w:spacing w:after="0" w:line="240" w:lineRule="auto"/>
      </w:pPr>
      <w:r>
        <w:t>Intelligence Operations</w:t>
      </w:r>
    </w:p>
    <w:p w14:paraId="62449E33" w14:textId="77777777" w:rsidR="00670B76" w:rsidRDefault="00670B76" w:rsidP="00670B76">
      <w:pPr>
        <w:pStyle w:val="ListParagraph"/>
        <w:numPr>
          <w:ilvl w:val="0"/>
          <w:numId w:val="16"/>
        </w:numPr>
        <w:spacing w:after="0" w:line="240" w:lineRule="auto"/>
      </w:pPr>
      <w:r>
        <w:t>Warfighting Functions</w:t>
      </w:r>
    </w:p>
    <w:p w14:paraId="318CBBE1" w14:textId="77777777" w:rsidR="00670B76" w:rsidRDefault="00670B76" w:rsidP="00670B76">
      <w:pPr>
        <w:pStyle w:val="ListParagraph"/>
        <w:numPr>
          <w:ilvl w:val="0"/>
          <w:numId w:val="16"/>
        </w:numPr>
        <w:spacing w:after="0" w:line="240" w:lineRule="auto"/>
      </w:pPr>
      <w:r>
        <w:t>Terrain Analysis</w:t>
      </w:r>
    </w:p>
    <w:p w14:paraId="589458AB" w14:textId="77777777" w:rsidR="00670B76" w:rsidRDefault="00670B76" w:rsidP="00670B76">
      <w:pPr>
        <w:spacing w:after="0" w:line="240" w:lineRule="auto"/>
      </w:pPr>
    </w:p>
    <w:p w14:paraId="67934EA0" w14:textId="761AAA37" w:rsidR="009010E0" w:rsidRPr="009010E0" w:rsidRDefault="0096298D" w:rsidP="009010E0">
      <w:pPr>
        <w:rPr>
          <w:b/>
          <w:u w:val="single"/>
        </w:rPr>
      </w:pPr>
      <w:r>
        <w:rPr>
          <w:b/>
        </w:rPr>
        <w:t>2</w:t>
      </w:r>
      <w:r w:rsidR="00171030">
        <w:rPr>
          <w:b/>
        </w:rPr>
        <w:t xml:space="preserve">. </w:t>
      </w:r>
      <w:r w:rsidR="009010E0" w:rsidRPr="009010E0">
        <w:rPr>
          <w:b/>
          <w:u w:val="single"/>
        </w:rPr>
        <w:t>HOW TO USE THE VIRTUAL STAFF RIDE</w:t>
      </w:r>
    </w:p>
    <w:p w14:paraId="67934EA1" w14:textId="77777777" w:rsidR="009010E0" w:rsidRDefault="009010E0" w:rsidP="009010E0">
      <w:pPr>
        <w:ind w:firstLine="360"/>
        <w:rPr>
          <w:b/>
        </w:rPr>
      </w:pPr>
      <w:r>
        <w:rPr>
          <w:b/>
        </w:rPr>
        <w:t>A.  Definitions:</w:t>
      </w:r>
    </w:p>
    <w:p w14:paraId="67934EA2" w14:textId="77777777" w:rsidR="009010E0" w:rsidRPr="00280FC2" w:rsidRDefault="009010E0" w:rsidP="009010E0">
      <w:pPr>
        <w:numPr>
          <w:ilvl w:val="0"/>
          <w:numId w:val="4"/>
        </w:numPr>
        <w:ind w:left="1080"/>
      </w:pPr>
      <w:r w:rsidRPr="00280FC2">
        <w:rPr>
          <w:u w:val="single"/>
        </w:rPr>
        <w:t>Virtual Terrain</w:t>
      </w:r>
      <w:r w:rsidRPr="00280FC2">
        <w:t>: The “3D” terrain projected to the front of the classroom.  This is the primary tool used to bring the battlefield into the classroom.</w:t>
      </w:r>
    </w:p>
    <w:p w14:paraId="67934EA3" w14:textId="11AC5D0C" w:rsidR="009010E0" w:rsidRPr="00280FC2" w:rsidRDefault="009010E0" w:rsidP="009010E0">
      <w:pPr>
        <w:numPr>
          <w:ilvl w:val="0"/>
          <w:numId w:val="4"/>
        </w:numPr>
        <w:ind w:left="1080"/>
      </w:pPr>
      <w:r w:rsidRPr="00280FC2">
        <w:rPr>
          <w:u w:val="single"/>
        </w:rPr>
        <w:t>Virtual View</w:t>
      </w:r>
      <w:r>
        <w:t>:  A p</w:t>
      </w:r>
      <w:r w:rsidRPr="00280FC2">
        <w:t xml:space="preserve">oint on the “ground” in the </w:t>
      </w:r>
      <w:r w:rsidR="0096298D">
        <w:t>v</w:t>
      </w:r>
      <w:r w:rsidRPr="00280FC2">
        <w:t xml:space="preserve">irtual </w:t>
      </w:r>
      <w:r w:rsidR="0096298D">
        <w:t>t</w:t>
      </w:r>
      <w:r w:rsidRPr="00280FC2">
        <w:t>errain used to stop and discuss the</w:t>
      </w:r>
      <w:r w:rsidR="00671B26">
        <w:t xml:space="preserve"> </w:t>
      </w:r>
      <w:r w:rsidRPr="00280FC2">
        <w:t>battle.  The “</w:t>
      </w:r>
      <w:r w:rsidR="0096298D">
        <w:t>v</w:t>
      </w:r>
      <w:r w:rsidRPr="00280FC2">
        <w:t xml:space="preserve">irtual </w:t>
      </w:r>
      <w:r w:rsidR="0096298D">
        <w:t>v</w:t>
      </w:r>
      <w:r w:rsidRPr="00280FC2">
        <w:t>iew” is also a title found in both the “</w:t>
      </w:r>
      <w:r w:rsidR="0096298D">
        <w:t>i</w:t>
      </w:r>
      <w:r w:rsidRPr="00280FC2">
        <w:t xml:space="preserve">nstructor </w:t>
      </w:r>
      <w:r w:rsidR="0096298D">
        <w:t>n</w:t>
      </w:r>
      <w:r w:rsidRPr="00280FC2">
        <w:t>otes” and the “</w:t>
      </w:r>
      <w:r w:rsidR="0096298D">
        <w:t>s</w:t>
      </w:r>
      <w:r w:rsidRPr="00280FC2">
        <w:t xml:space="preserve">creen </w:t>
      </w:r>
      <w:r w:rsidR="0096298D">
        <w:t>m</w:t>
      </w:r>
      <w:r w:rsidRPr="00280FC2">
        <w:t xml:space="preserve">ovements” to synchronize those two documents (see below). </w:t>
      </w:r>
    </w:p>
    <w:p w14:paraId="67934EA4" w14:textId="7E9566F4" w:rsidR="009010E0" w:rsidRPr="008B0DDB" w:rsidRDefault="009010E0" w:rsidP="009010E0">
      <w:pPr>
        <w:ind w:firstLine="360"/>
        <w:rPr>
          <w:b/>
        </w:rPr>
      </w:pPr>
      <w:r>
        <w:rPr>
          <w:b/>
        </w:rPr>
        <w:t xml:space="preserve">B.  </w:t>
      </w:r>
      <w:r w:rsidRPr="008B0DDB">
        <w:rPr>
          <w:b/>
        </w:rPr>
        <w:t>Virtual Staff Ride Format</w:t>
      </w:r>
      <w:r w:rsidR="00C6066F">
        <w:rPr>
          <w:b/>
        </w:rPr>
        <w:t xml:space="preserve">.   </w:t>
      </w:r>
      <w:r w:rsidR="004F1E64">
        <w:rPr>
          <w:b/>
        </w:rPr>
        <w:t xml:space="preserve">Instructor </w:t>
      </w:r>
      <w:r w:rsidR="00B97BE6">
        <w:rPr>
          <w:b/>
        </w:rPr>
        <w:t>Notes</w:t>
      </w:r>
      <w:r>
        <w:rPr>
          <w:b/>
        </w:rPr>
        <w:t>:</w:t>
      </w:r>
    </w:p>
    <w:p w14:paraId="67934EA5" w14:textId="59CD8A10" w:rsidR="009010E0" w:rsidRDefault="009010E0" w:rsidP="009010E0">
      <w:pPr>
        <w:ind w:firstLine="360"/>
      </w:pPr>
      <w:r>
        <w:lastRenderedPageBreak/>
        <w:t xml:space="preserve">During a </w:t>
      </w:r>
      <w:r w:rsidR="00B97BE6">
        <w:t>traditional</w:t>
      </w:r>
      <w:r>
        <w:t xml:space="preserve"> staff ride, an instructor </w:t>
      </w:r>
      <w:r w:rsidR="00ED2948">
        <w:t>uses the</w:t>
      </w:r>
      <w:r w:rsidR="0096298D">
        <w:t xml:space="preserve"> </w:t>
      </w:r>
      <w:r w:rsidR="00565B3E">
        <w:t>i</w:t>
      </w:r>
      <w:r w:rsidR="004F1E64">
        <w:t>nstructor</w:t>
      </w:r>
      <w:r>
        <w:t xml:space="preserve"> </w:t>
      </w:r>
      <w:r w:rsidR="00B97BE6">
        <w:t>notes</w:t>
      </w:r>
      <w:r w:rsidR="00565B3E">
        <w:t>, or walk book,</w:t>
      </w:r>
      <w:r>
        <w:t xml:space="preserve"> through each stand.  This </w:t>
      </w:r>
      <w:r w:rsidR="004F1E64">
        <w:t>guide</w:t>
      </w:r>
      <w:r>
        <w:t xml:space="preserve"> contains a description of the terrain, the significant events</w:t>
      </w:r>
      <w:r w:rsidR="00C6066F">
        <w:t>,</w:t>
      </w:r>
      <w:r>
        <w:t xml:space="preserve"> and analysis questions, which are broken up by stand.  A </w:t>
      </w:r>
      <w:r w:rsidR="00565B3E">
        <w:t>s</w:t>
      </w:r>
      <w:r>
        <w:t xml:space="preserve">taff </w:t>
      </w:r>
      <w:r w:rsidR="00565B3E">
        <w:t>r</w:t>
      </w:r>
      <w:r>
        <w:t xml:space="preserve">ide </w:t>
      </w:r>
      <w:r w:rsidR="00565B3E">
        <w:t>w</w:t>
      </w:r>
      <w:r>
        <w:t>alk</w:t>
      </w:r>
      <w:r w:rsidR="00565B3E">
        <w:t>b</w:t>
      </w:r>
      <w:r w:rsidR="00ED2948">
        <w:t xml:space="preserve">ook </w:t>
      </w:r>
      <w:r>
        <w:t>follow</w:t>
      </w:r>
      <w:r w:rsidR="00B97BE6">
        <w:t>s</w:t>
      </w:r>
      <w:r>
        <w:t xml:space="preserve"> an </w:t>
      </w:r>
      <w:r w:rsidRPr="00443608">
        <w:rPr>
          <w:i/>
        </w:rPr>
        <w:t>Orientation</w:t>
      </w:r>
      <w:r>
        <w:t xml:space="preserve">, </w:t>
      </w:r>
      <w:r w:rsidRPr="00443608">
        <w:rPr>
          <w:i/>
        </w:rPr>
        <w:t>Description</w:t>
      </w:r>
      <w:r>
        <w:t xml:space="preserve">, </w:t>
      </w:r>
      <w:r w:rsidRPr="00443608">
        <w:rPr>
          <w:i/>
        </w:rPr>
        <w:t>Analysis</w:t>
      </w:r>
      <w:r>
        <w:t xml:space="preserve"> format:</w:t>
      </w:r>
    </w:p>
    <w:p w14:paraId="67934EA6" w14:textId="41BC7163" w:rsidR="009010E0" w:rsidRDefault="009010E0" w:rsidP="009010E0">
      <w:pPr>
        <w:numPr>
          <w:ilvl w:val="0"/>
          <w:numId w:val="7"/>
        </w:numPr>
        <w:ind w:left="1080"/>
      </w:pPr>
      <w:r w:rsidRPr="00670B76">
        <w:rPr>
          <w:iCs/>
          <w:u w:val="single"/>
        </w:rPr>
        <w:t>Orientation</w:t>
      </w:r>
      <w:r>
        <w:t xml:space="preserve">: identifies all the relevant terrain to the </w:t>
      </w:r>
      <w:r w:rsidR="00DB0383">
        <w:t>participant</w:t>
      </w:r>
      <w:r>
        <w:t>.</w:t>
      </w:r>
    </w:p>
    <w:p w14:paraId="67934EA7" w14:textId="6B506C87" w:rsidR="009010E0" w:rsidRDefault="009010E0" w:rsidP="009010E0">
      <w:pPr>
        <w:numPr>
          <w:ilvl w:val="0"/>
          <w:numId w:val="7"/>
        </w:numPr>
        <w:ind w:left="1080"/>
      </w:pPr>
      <w:r w:rsidRPr="00670B76">
        <w:rPr>
          <w:iCs/>
          <w:u w:val="single"/>
        </w:rPr>
        <w:t>Description</w:t>
      </w:r>
      <w:r>
        <w:t xml:space="preserve">: contains the events that pertain to that stand (normally </w:t>
      </w:r>
      <w:r w:rsidR="00FB042C">
        <w:t>in</w:t>
      </w:r>
      <w:r>
        <w:t xml:space="preserve"> chronological order). </w:t>
      </w:r>
    </w:p>
    <w:p w14:paraId="67934EA8" w14:textId="6F228366" w:rsidR="009010E0" w:rsidRDefault="009010E0" w:rsidP="009010E0">
      <w:pPr>
        <w:numPr>
          <w:ilvl w:val="0"/>
          <w:numId w:val="7"/>
        </w:numPr>
        <w:ind w:left="1080"/>
      </w:pPr>
      <w:r w:rsidRPr="00670B76">
        <w:rPr>
          <w:iCs/>
          <w:u w:val="single"/>
        </w:rPr>
        <w:t>Analysis</w:t>
      </w:r>
      <w:r>
        <w:t xml:space="preserve">:  contains the questions asked to guide the </w:t>
      </w:r>
      <w:r w:rsidR="00DB0383">
        <w:t>participant</w:t>
      </w:r>
      <w:r>
        <w:t xml:space="preserve">s toward the insights that can be gained from the </w:t>
      </w:r>
      <w:r w:rsidR="00565B3E">
        <w:t>s</w:t>
      </w:r>
      <w:r>
        <w:t xml:space="preserve">taff </w:t>
      </w:r>
      <w:r w:rsidR="00565B3E">
        <w:t>r</w:t>
      </w:r>
      <w:r>
        <w:t xml:space="preserve">ide.  </w:t>
      </w:r>
    </w:p>
    <w:p w14:paraId="67934EA9" w14:textId="781CA1AA" w:rsidR="009010E0" w:rsidRDefault="00B97BE6" w:rsidP="00171030">
      <w:pPr>
        <w:ind w:firstLine="360"/>
      </w:pPr>
      <w:r>
        <w:t>T</w:t>
      </w:r>
      <w:r w:rsidR="009010E0">
        <w:t xml:space="preserve">he </w:t>
      </w:r>
      <w:r>
        <w:rPr>
          <w:i/>
        </w:rPr>
        <w:t>v</w:t>
      </w:r>
      <w:r w:rsidR="009010E0" w:rsidRPr="00443608">
        <w:rPr>
          <w:i/>
        </w:rPr>
        <w:t xml:space="preserve">irtual </w:t>
      </w:r>
      <w:r>
        <w:rPr>
          <w:i/>
        </w:rPr>
        <w:t>o</w:t>
      </w:r>
      <w:r w:rsidR="009010E0" w:rsidRPr="00443608">
        <w:rPr>
          <w:i/>
        </w:rPr>
        <w:t>rientation</w:t>
      </w:r>
      <w:r w:rsidR="009010E0">
        <w:t xml:space="preserve"> is further broken into two parts:  </w:t>
      </w:r>
    </w:p>
    <w:p w14:paraId="67934EAA" w14:textId="165FFA69" w:rsidR="009010E0" w:rsidRDefault="009010E0" w:rsidP="009010E0">
      <w:pPr>
        <w:numPr>
          <w:ilvl w:val="0"/>
          <w:numId w:val="5"/>
        </w:numPr>
        <w:ind w:left="1080"/>
      </w:pPr>
      <w:r w:rsidRPr="00670B76">
        <w:rPr>
          <w:iCs/>
          <w:u w:val="single"/>
        </w:rPr>
        <w:t>Orientation to the Situation</w:t>
      </w:r>
      <w:r>
        <w:t xml:space="preserve"> (using PowerPoint Slides at the beginning of the stand) which presents the background events/information needed to focus the </w:t>
      </w:r>
      <w:r w:rsidR="00DB0383">
        <w:t>participant</w:t>
      </w:r>
      <w:r>
        <w:t>s on the stand.</w:t>
      </w:r>
    </w:p>
    <w:p w14:paraId="67934EAB" w14:textId="6EBBFCB5" w:rsidR="009010E0" w:rsidRDefault="009010E0" w:rsidP="009010E0">
      <w:pPr>
        <w:numPr>
          <w:ilvl w:val="0"/>
          <w:numId w:val="5"/>
        </w:numPr>
        <w:ind w:left="1080"/>
      </w:pPr>
      <w:r w:rsidRPr="00670B76">
        <w:rPr>
          <w:iCs/>
          <w:u w:val="single"/>
        </w:rPr>
        <w:t>Orientation to the Terrain</w:t>
      </w:r>
      <w:r>
        <w:rPr>
          <w:i/>
        </w:rPr>
        <w:t xml:space="preserve"> </w:t>
      </w:r>
      <w:r w:rsidRPr="00443608">
        <w:t xml:space="preserve">(using the </w:t>
      </w:r>
      <w:r w:rsidR="0096298D">
        <w:t>v</w:t>
      </w:r>
      <w:r w:rsidRPr="00443608">
        <w:t xml:space="preserve">irtual </w:t>
      </w:r>
      <w:r w:rsidR="0096298D">
        <w:t>t</w:t>
      </w:r>
      <w:r w:rsidRPr="00443608">
        <w:t>errain)</w:t>
      </w:r>
      <w:r>
        <w:t xml:space="preserve"> which presents all the relevant terrain and should be tied to the </w:t>
      </w:r>
      <w:r w:rsidR="00B97BE6">
        <w:t>m</w:t>
      </w:r>
      <w:r>
        <w:t xml:space="preserve">aps that are provided.  The </w:t>
      </w:r>
      <w:r w:rsidR="00B97BE6">
        <w:rPr>
          <w:i/>
        </w:rPr>
        <w:t>t</w:t>
      </w:r>
      <w:r w:rsidRPr="00F07C82">
        <w:rPr>
          <w:i/>
        </w:rPr>
        <w:t xml:space="preserve">errain </w:t>
      </w:r>
      <w:r w:rsidR="00B97BE6">
        <w:rPr>
          <w:i/>
        </w:rPr>
        <w:t>o</w:t>
      </w:r>
      <w:r w:rsidRPr="00F07C82">
        <w:rPr>
          <w:i/>
        </w:rPr>
        <w:t>rien</w:t>
      </w:r>
      <w:r>
        <w:rPr>
          <w:i/>
        </w:rPr>
        <w:t>t</w:t>
      </w:r>
      <w:r w:rsidRPr="00F07C82">
        <w:rPr>
          <w:i/>
        </w:rPr>
        <w:t>ation</w:t>
      </w:r>
      <w:r>
        <w:t xml:space="preserve"> occurs when the </w:t>
      </w:r>
      <w:r w:rsidR="00B97BE6">
        <w:t>v</w:t>
      </w:r>
      <w:r>
        <w:t xml:space="preserve">irtual </w:t>
      </w:r>
      <w:r w:rsidR="00B97BE6">
        <w:t>t</w:t>
      </w:r>
      <w:r>
        <w:t xml:space="preserve">errain is first presented, and can also be executed anywhere the instructor feels he/she needs to keep the </w:t>
      </w:r>
      <w:r w:rsidR="00DB0383">
        <w:t>participant</w:t>
      </w:r>
      <w:r>
        <w:t xml:space="preserve"> oriented. </w:t>
      </w:r>
    </w:p>
    <w:p w14:paraId="67934EAC" w14:textId="2FC968EF" w:rsidR="009010E0" w:rsidRDefault="009010E0" w:rsidP="00171030">
      <w:pPr>
        <w:ind w:firstLine="360"/>
        <w:rPr>
          <w:b/>
        </w:rPr>
      </w:pPr>
      <w:r>
        <w:t xml:space="preserve">Another element to the </w:t>
      </w:r>
      <w:r w:rsidR="00B97BE6">
        <w:t>w</w:t>
      </w:r>
      <w:r>
        <w:t>alk</w:t>
      </w:r>
      <w:r w:rsidR="00B97BE6">
        <w:t>b</w:t>
      </w:r>
      <w:r>
        <w:t>oo</w:t>
      </w:r>
      <w:r w:rsidR="004F1E64">
        <w:t xml:space="preserve">k is </w:t>
      </w:r>
      <w:r w:rsidR="00ED2948">
        <w:t>the use</w:t>
      </w:r>
      <w:r w:rsidR="004F1E64">
        <w:t xml:space="preserve"> of visual aids</w:t>
      </w:r>
      <w:r>
        <w:t xml:space="preserve"> for each stand.  These are normally maps or important pictures/diagrams that are brought to the battlefield on large boards and are used to guide or enhance the discussion.  The </w:t>
      </w:r>
      <w:r w:rsidR="00B97BE6">
        <w:t>v</w:t>
      </w:r>
      <w:r>
        <w:t>i</w:t>
      </w:r>
      <w:r w:rsidR="00DB0383">
        <w:t xml:space="preserve">rtual </w:t>
      </w:r>
      <w:r w:rsidR="00B97BE6">
        <w:t>s</w:t>
      </w:r>
      <w:r w:rsidR="00DB0383">
        <w:t xml:space="preserve">taff </w:t>
      </w:r>
      <w:r w:rsidR="00B97BE6">
        <w:t>r</w:t>
      </w:r>
      <w:r w:rsidR="00DB0383">
        <w:t>i</w:t>
      </w:r>
      <w:r>
        <w:t xml:space="preserve">de </w:t>
      </w:r>
      <w:r w:rsidR="005E68E1">
        <w:t>uses</w:t>
      </w:r>
      <w:r>
        <w:t xml:space="preserve"> PowerPoint presentations and these will be referred to in the </w:t>
      </w:r>
      <w:r w:rsidR="00B97BE6">
        <w:t>i</w:t>
      </w:r>
      <w:r w:rsidR="004F1E64">
        <w:t xml:space="preserve">nstructor </w:t>
      </w:r>
      <w:r w:rsidR="00B97BE6">
        <w:t>notes</w:t>
      </w:r>
      <w:r w:rsidR="005E68E1">
        <w:t xml:space="preserve"> as</w:t>
      </w:r>
      <w:r>
        <w:t xml:space="preserve"> “</w:t>
      </w:r>
      <w:r w:rsidR="00DB0383">
        <w:t>Visual</w:t>
      </w:r>
      <w:r w:rsidR="004F1E64">
        <w:t xml:space="preserve"> Aids</w:t>
      </w:r>
      <w:r>
        <w:t>”.  These PowerPoint pre</w:t>
      </w:r>
      <w:r w:rsidR="00C6066F">
        <w:t xml:space="preserve">sentations </w:t>
      </w:r>
      <w:r w:rsidR="00B97BE6">
        <w:t>may be</w:t>
      </w:r>
      <w:r w:rsidR="00C6066F">
        <w:t xml:space="preserve"> heavily animated</w:t>
      </w:r>
      <w:r>
        <w:t xml:space="preserve"> to present the events in a chronological order and </w:t>
      </w:r>
      <w:r w:rsidR="00B97BE6">
        <w:t xml:space="preserve">to </w:t>
      </w:r>
      <w:r>
        <w:t xml:space="preserve">assist both the instructor and </w:t>
      </w:r>
      <w:r w:rsidR="004F1E64">
        <w:t>participant</w:t>
      </w:r>
      <w:r>
        <w:t xml:space="preserve"> in </w:t>
      </w:r>
      <w:r w:rsidR="005E68E1">
        <w:t xml:space="preserve">understanding </w:t>
      </w:r>
      <w:r>
        <w:t>movement/placement of units</w:t>
      </w:r>
      <w:r w:rsidR="00B97BE6">
        <w:t xml:space="preserve">, </w:t>
      </w:r>
      <w:r>
        <w:t>vehicles</w:t>
      </w:r>
      <w:r w:rsidR="00B97BE6">
        <w:t xml:space="preserve">, and </w:t>
      </w:r>
      <w:r>
        <w:t xml:space="preserve">personnel.  </w:t>
      </w:r>
    </w:p>
    <w:p w14:paraId="3C1D5D7D" w14:textId="4D985123" w:rsidR="00C6066F" w:rsidRPr="008B0DDB" w:rsidRDefault="009010E0" w:rsidP="00C6066F">
      <w:pPr>
        <w:ind w:firstLine="360"/>
        <w:rPr>
          <w:b/>
        </w:rPr>
      </w:pPr>
      <w:r>
        <w:rPr>
          <w:b/>
        </w:rPr>
        <w:t xml:space="preserve">C.  </w:t>
      </w:r>
      <w:r w:rsidRPr="008B0DDB">
        <w:rPr>
          <w:b/>
        </w:rPr>
        <w:t>Classroom Setup:</w:t>
      </w:r>
    </w:p>
    <w:p w14:paraId="67934EAE" w14:textId="551A0F92" w:rsidR="009010E0" w:rsidRDefault="009010E0" w:rsidP="00171030">
      <w:pPr>
        <w:ind w:firstLine="360"/>
      </w:pPr>
      <w:r>
        <w:lastRenderedPageBreak/>
        <w:t xml:space="preserve">With the need to show the </w:t>
      </w:r>
      <w:r w:rsidR="00DB0383">
        <w:t>participant</w:t>
      </w:r>
      <w:r>
        <w:t xml:space="preserve">s the </w:t>
      </w:r>
      <w:r w:rsidR="00B97BE6">
        <w:t>v</w:t>
      </w:r>
      <w:r>
        <w:t xml:space="preserve">irtual </w:t>
      </w:r>
      <w:r w:rsidR="00B97BE6">
        <w:t>t</w:t>
      </w:r>
      <w:r>
        <w:t xml:space="preserve">errain and the </w:t>
      </w:r>
      <w:r w:rsidR="00B97BE6">
        <w:t>v</w:t>
      </w:r>
      <w:r>
        <w:t xml:space="preserve">isuals simultaneously, the </w:t>
      </w:r>
      <w:r w:rsidR="005E68E1">
        <w:t>required</w:t>
      </w:r>
      <w:r w:rsidR="00171030">
        <w:t xml:space="preserve"> classroom</w:t>
      </w:r>
      <w:r>
        <w:t xml:space="preserve"> setup is to have two screen </w:t>
      </w:r>
      <w:r w:rsidR="009B03DA">
        <w:t>views.  T</w:t>
      </w:r>
      <w:r>
        <w:t>ry to have two</w:t>
      </w:r>
      <w:r w:rsidR="00171030">
        <w:t xml:space="preserve"> </w:t>
      </w:r>
      <w:r>
        <w:t xml:space="preserve">computer/projector combinations, with the Virtual Terrain projected in the center, and the Visuals projected off to the right or left. While it is possible to switch back and forth between views, it is encouraged to </w:t>
      </w:r>
      <w:r w:rsidR="00171030">
        <w:t>use the dua</w:t>
      </w:r>
      <w:r>
        <w:t xml:space="preserve">l screen method, for a clear understanding of the events.  Also, it is </w:t>
      </w:r>
      <w:r w:rsidR="009B03DA">
        <w:t xml:space="preserve">not </w:t>
      </w:r>
      <w:r>
        <w:t xml:space="preserve">advisable to have a class size larger than 30 </w:t>
      </w:r>
      <w:r w:rsidR="00DB0383">
        <w:t>participant</w:t>
      </w:r>
      <w:r>
        <w:t>s.  The smaller class size allows for increased participation and better view of the Virtual Terrain for all the participants.</w:t>
      </w:r>
    </w:p>
    <w:p w14:paraId="676D858D" w14:textId="515E3F5E" w:rsidR="00C6066F" w:rsidRDefault="00C6066F" w:rsidP="00171030">
      <w:pPr>
        <w:ind w:firstLine="360"/>
        <w:rPr>
          <w:b/>
        </w:rPr>
      </w:pPr>
      <w:r>
        <w:rPr>
          <w:b/>
        </w:rPr>
        <w:t>D.  Time Requirements:</w:t>
      </w:r>
    </w:p>
    <w:p w14:paraId="20DE4B9B" w14:textId="0AE2563A" w:rsidR="00C6066F" w:rsidRPr="0079269D" w:rsidRDefault="00C6066F" w:rsidP="0079269D">
      <w:pPr>
        <w:pStyle w:val="BodyTextIndent3"/>
        <w:rPr>
          <w:b/>
        </w:rPr>
      </w:pPr>
      <w:r>
        <w:t xml:space="preserve">The Wanat VSR is meant to be completed in </w:t>
      </w:r>
      <w:r w:rsidR="004F1E64">
        <w:t>four hours</w:t>
      </w:r>
      <w:r>
        <w:t xml:space="preserve">, though with adjustments it can be completed in as little as three hours, but at the cost of reduced content and discussion.  </w:t>
      </w:r>
      <w:r w:rsidR="0079269D">
        <w:t>If you choose to shorten the VSR to</w:t>
      </w:r>
      <w:r w:rsidR="00117DA7">
        <w:t xml:space="preserve"> save time, it is recommended to omit or reduce the following:</w:t>
      </w:r>
    </w:p>
    <w:p w14:paraId="6059F752" w14:textId="19E44759" w:rsidR="0079269D" w:rsidRDefault="00117DA7" w:rsidP="0079269D">
      <w:pPr>
        <w:pStyle w:val="ListParagraph"/>
        <w:numPr>
          <w:ilvl w:val="0"/>
          <w:numId w:val="17"/>
        </w:numPr>
        <w:ind w:left="1080"/>
      </w:pPr>
      <w:r>
        <w:t>Shorten the amount of time the videos play after they have illustrated their points for emphasis.</w:t>
      </w:r>
    </w:p>
    <w:p w14:paraId="6591D016" w14:textId="77777777" w:rsidR="0079269D" w:rsidRDefault="0079269D" w:rsidP="0079269D">
      <w:pPr>
        <w:pStyle w:val="ListParagraph"/>
        <w:ind w:left="1080"/>
      </w:pPr>
    </w:p>
    <w:p w14:paraId="1F15EDB2" w14:textId="63D449E6" w:rsidR="0079269D" w:rsidRDefault="00117DA7" w:rsidP="0079269D">
      <w:pPr>
        <w:pStyle w:val="ListParagraph"/>
        <w:numPr>
          <w:ilvl w:val="0"/>
          <w:numId w:val="17"/>
        </w:numPr>
        <w:ind w:left="1080"/>
      </w:pPr>
      <w:r>
        <w:t xml:space="preserve">Reduce the amount of time for analysis in Stand 1.  This </w:t>
      </w:r>
      <w:r w:rsidR="00B97BE6">
        <w:t>s</w:t>
      </w:r>
      <w:r>
        <w:t>tand can easily consume too much time simply for the amount of background information it contains.</w:t>
      </w:r>
    </w:p>
    <w:p w14:paraId="6D8E6749" w14:textId="77777777" w:rsidR="0079269D" w:rsidRDefault="0079269D" w:rsidP="0079269D">
      <w:pPr>
        <w:pStyle w:val="ListParagraph"/>
        <w:ind w:left="1080"/>
      </w:pPr>
    </w:p>
    <w:p w14:paraId="56A14401" w14:textId="2C66EB42" w:rsidR="00117DA7" w:rsidRDefault="00117DA7" w:rsidP="0079269D">
      <w:pPr>
        <w:pStyle w:val="ListParagraph"/>
        <w:numPr>
          <w:ilvl w:val="0"/>
          <w:numId w:val="17"/>
        </w:numPr>
        <w:ind w:left="1080"/>
      </w:pPr>
      <w:r>
        <w:t xml:space="preserve">Reduce the amount of time for </w:t>
      </w:r>
      <w:r w:rsidR="00ED2948">
        <w:t>the description</w:t>
      </w:r>
      <w:r>
        <w:t xml:space="preserve"> of Stand 6.</w:t>
      </w:r>
    </w:p>
    <w:p w14:paraId="074CF694" w14:textId="729DEE64" w:rsidR="00670B76" w:rsidRPr="00670B76" w:rsidRDefault="0096298D" w:rsidP="00670B76">
      <w:pPr>
        <w:rPr>
          <w:bCs/>
        </w:rPr>
      </w:pPr>
      <w:r>
        <w:rPr>
          <w:b/>
        </w:rPr>
        <w:t>3</w:t>
      </w:r>
      <w:r w:rsidR="00171030">
        <w:rPr>
          <w:b/>
        </w:rPr>
        <w:t xml:space="preserve">. </w:t>
      </w:r>
      <w:r w:rsidR="009010E0" w:rsidRPr="00171030">
        <w:rPr>
          <w:b/>
          <w:u w:val="single"/>
        </w:rPr>
        <w:t xml:space="preserve">THE </w:t>
      </w:r>
      <w:r w:rsidR="00C9232D">
        <w:rPr>
          <w:b/>
          <w:u w:val="single"/>
        </w:rPr>
        <w:t xml:space="preserve">WANAT </w:t>
      </w:r>
      <w:r w:rsidR="009010E0" w:rsidRPr="00171030">
        <w:rPr>
          <w:b/>
          <w:u w:val="single"/>
        </w:rPr>
        <w:t>VIRTUAL STAFF RIDE CONTENTS</w:t>
      </w:r>
      <w:r w:rsidR="00670B76">
        <w:rPr>
          <w:b/>
          <w:u w:val="single"/>
        </w:rPr>
        <w:t>.</w:t>
      </w:r>
      <w:r w:rsidR="00670B76">
        <w:rPr>
          <w:bCs/>
        </w:rPr>
        <w:t xml:space="preserve"> Ensure you download the following files from the Staff Ride Team page on the Army University Press website:</w:t>
      </w:r>
    </w:p>
    <w:p w14:paraId="67934EB0" w14:textId="3A139898" w:rsidR="00FC036C" w:rsidRPr="001B3E14" w:rsidRDefault="008771B4" w:rsidP="00FC036C">
      <w:pPr>
        <w:pStyle w:val="ListParagraph"/>
        <w:numPr>
          <w:ilvl w:val="0"/>
          <w:numId w:val="14"/>
        </w:numPr>
        <w:rPr>
          <w:b/>
          <w:u w:val="single"/>
        </w:rPr>
      </w:pPr>
      <w:r>
        <w:rPr>
          <w:b/>
        </w:rPr>
        <w:t>Instructor Notes</w:t>
      </w:r>
      <w:bookmarkStart w:id="0" w:name="_GoBack"/>
      <w:bookmarkEnd w:id="0"/>
      <w:r w:rsidR="005E68E1">
        <w:rPr>
          <w:b/>
        </w:rPr>
        <w:t>.</w:t>
      </w:r>
      <w:r w:rsidR="001B3E14">
        <w:rPr>
          <w:b/>
        </w:rPr>
        <w:t xml:space="preserve">  </w:t>
      </w:r>
      <w:r w:rsidR="001B3E14">
        <w:t xml:space="preserve">Contains the notes required for the instructor and the </w:t>
      </w:r>
      <w:r w:rsidR="00B12A0E">
        <w:t>“</w:t>
      </w:r>
      <w:r w:rsidR="001B3E14">
        <w:t>flight</w:t>
      </w:r>
      <w:r w:rsidR="00B12A0E">
        <w:t>”</w:t>
      </w:r>
      <w:r w:rsidR="001B3E14">
        <w:t xml:space="preserve"> instructions for the virtual terrain operator.  </w:t>
      </w:r>
      <w:r w:rsidR="00670B76">
        <w:t>We recommend b</w:t>
      </w:r>
      <w:r w:rsidR="001B3E14">
        <w:t xml:space="preserve">oth instructor and </w:t>
      </w:r>
      <w:r w:rsidR="00670B76">
        <w:t xml:space="preserve">VBS </w:t>
      </w:r>
      <w:r w:rsidR="001B3E14">
        <w:t xml:space="preserve">operator should have a copy of the </w:t>
      </w:r>
      <w:r w:rsidR="0096298D">
        <w:t>w</w:t>
      </w:r>
      <w:r w:rsidR="001B3E14">
        <w:t>alk</w:t>
      </w:r>
      <w:r w:rsidR="0096298D">
        <w:t xml:space="preserve"> </w:t>
      </w:r>
      <w:r w:rsidR="001B3E14">
        <w:t>book.</w:t>
      </w:r>
    </w:p>
    <w:p w14:paraId="7F9A6DF0" w14:textId="77777777" w:rsidR="001B3E14" w:rsidRPr="00FC036C" w:rsidRDefault="001B3E14" w:rsidP="001B3E14">
      <w:pPr>
        <w:pStyle w:val="ListParagraph"/>
        <w:rPr>
          <w:b/>
          <w:u w:val="single"/>
        </w:rPr>
      </w:pPr>
    </w:p>
    <w:p w14:paraId="67934EB1" w14:textId="26E7011B" w:rsidR="00FC036C" w:rsidRPr="001B3E14" w:rsidRDefault="005E68E1" w:rsidP="00FC036C">
      <w:pPr>
        <w:pStyle w:val="ListParagraph"/>
        <w:numPr>
          <w:ilvl w:val="0"/>
          <w:numId w:val="14"/>
        </w:numPr>
        <w:rPr>
          <w:b/>
          <w:u w:val="single"/>
        </w:rPr>
      </w:pPr>
      <w:r>
        <w:rPr>
          <w:b/>
        </w:rPr>
        <w:lastRenderedPageBreak/>
        <w:t>The Visuals.</w:t>
      </w:r>
      <w:r w:rsidR="001B3E14">
        <w:rPr>
          <w:b/>
        </w:rPr>
        <w:t xml:space="preserve">  </w:t>
      </w:r>
      <w:r w:rsidR="001B3E14">
        <w:t xml:space="preserve">PowerPoint slides used to convey key information to the </w:t>
      </w:r>
      <w:r w:rsidR="00DB0383">
        <w:t>participant</w:t>
      </w:r>
      <w:r w:rsidR="001B3E14">
        <w:t>s.  Some visuals are animated and cued by the instructor; others are stand-alone and have no animation.</w:t>
      </w:r>
    </w:p>
    <w:p w14:paraId="457C072F" w14:textId="77777777" w:rsidR="001B3E14" w:rsidRPr="00FC036C" w:rsidRDefault="001B3E14" w:rsidP="001B3E14">
      <w:pPr>
        <w:pStyle w:val="ListParagraph"/>
        <w:rPr>
          <w:b/>
          <w:u w:val="single"/>
        </w:rPr>
      </w:pPr>
    </w:p>
    <w:p w14:paraId="4ACCC73E" w14:textId="0B4357D7" w:rsidR="004F1E64" w:rsidRPr="00670B76" w:rsidRDefault="005E68E1" w:rsidP="00670B76">
      <w:pPr>
        <w:pStyle w:val="ListParagraph"/>
        <w:numPr>
          <w:ilvl w:val="0"/>
          <w:numId w:val="14"/>
        </w:numPr>
        <w:rPr>
          <w:b/>
          <w:u w:val="single"/>
        </w:rPr>
      </w:pPr>
      <w:r>
        <w:rPr>
          <w:b/>
        </w:rPr>
        <w:t>The Virtual Terrain.</w:t>
      </w:r>
      <w:r w:rsidR="001B3E14">
        <w:rPr>
          <w:b/>
        </w:rPr>
        <w:t xml:space="preserve">  </w:t>
      </w:r>
      <w:r w:rsidR="001B3E14">
        <w:t xml:space="preserve">There </w:t>
      </w:r>
      <w:r w:rsidR="00ED2948">
        <w:t>are three</w:t>
      </w:r>
      <w:r w:rsidR="001B3E14">
        <w:t xml:space="preserve"> databases maintained in VBS3 for the Wanat VSR: </w:t>
      </w:r>
      <w:r w:rsidR="002E737D">
        <w:t xml:space="preserve">Wanat </w:t>
      </w:r>
      <w:r w:rsidR="00735D5B">
        <w:t xml:space="preserve">Battalion </w:t>
      </w:r>
      <w:r w:rsidR="002E737D">
        <w:t xml:space="preserve">South, Wanat </w:t>
      </w:r>
      <w:r w:rsidR="00735D5B">
        <w:t xml:space="preserve">Battalion </w:t>
      </w:r>
      <w:r w:rsidR="002E737D">
        <w:t xml:space="preserve">North, and the </w:t>
      </w:r>
      <w:r w:rsidR="00735D5B">
        <w:t xml:space="preserve">Wanat </w:t>
      </w:r>
      <w:r w:rsidR="002E737D">
        <w:t>Company database</w:t>
      </w:r>
      <w:r w:rsidR="001B3E14">
        <w:t xml:space="preserve">.  </w:t>
      </w:r>
      <w:r w:rsidR="002E737D">
        <w:t>Wanat South and North are</w:t>
      </w:r>
      <w:r w:rsidR="001B3E14">
        <w:t xml:space="preserve"> used for the first two Stands and the </w:t>
      </w:r>
      <w:r w:rsidR="002E737D">
        <w:t>C</w:t>
      </w:r>
      <w:r w:rsidR="001B3E14">
        <w:t xml:space="preserve">ompany database for the remaining </w:t>
      </w:r>
      <w:r w:rsidR="0096298D">
        <w:t>s</w:t>
      </w:r>
      <w:r w:rsidR="001B3E14">
        <w:t>tands.  Each can be uploaded into any VBS3 system to facilitate the staff ride.</w:t>
      </w:r>
    </w:p>
    <w:p w14:paraId="4E577DD8" w14:textId="77777777" w:rsidR="00670B76" w:rsidRPr="00670B76" w:rsidRDefault="00670B76" w:rsidP="00670B76">
      <w:pPr>
        <w:pStyle w:val="ListParagraph"/>
        <w:rPr>
          <w:b/>
          <w:u w:val="single"/>
        </w:rPr>
      </w:pPr>
    </w:p>
    <w:p w14:paraId="18627A98" w14:textId="60B17107" w:rsidR="004F1E64" w:rsidRPr="00EF3B6F" w:rsidRDefault="00670B76" w:rsidP="004F1E64">
      <w:pPr>
        <w:pStyle w:val="ListParagraph"/>
        <w:numPr>
          <w:ilvl w:val="0"/>
          <w:numId w:val="14"/>
        </w:numPr>
        <w:rPr>
          <w:b/>
          <w:u w:val="single"/>
        </w:rPr>
      </w:pPr>
      <w:r>
        <w:rPr>
          <w:b/>
        </w:rPr>
        <w:t xml:space="preserve">Video Clips. </w:t>
      </w:r>
      <w:r>
        <w:rPr>
          <w:bCs/>
        </w:rPr>
        <w:t xml:space="preserve">There are </w:t>
      </w:r>
      <w:r w:rsidR="00ED2948">
        <w:rPr>
          <w:bCs/>
        </w:rPr>
        <w:t>two</w:t>
      </w:r>
      <w:r>
        <w:rPr>
          <w:bCs/>
        </w:rPr>
        <w:t xml:space="preserve"> video clips used in the Wanat VSR</w:t>
      </w:r>
      <w:r w:rsidR="00EF3B6F">
        <w:rPr>
          <w:bCs/>
        </w:rPr>
        <w:t>. They are titled:</w:t>
      </w:r>
    </w:p>
    <w:p w14:paraId="490FF945" w14:textId="1FA4AECF" w:rsidR="00EF3B6F" w:rsidRPr="004603FC" w:rsidRDefault="00EF3B6F" w:rsidP="00EF3B6F">
      <w:pPr>
        <w:pStyle w:val="ListParagraph"/>
        <w:numPr>
          <w:ilvl w:val="1"/>
          <w:numId w:val="14"/>
        </w:numPr>
        <w:rPr>
          <w:b/>
          <w:u w:val="single"/>
        </w:rPr>
      </w:pPr>
      <w:r>
        <w:rPr>
          <w:bCs/>
        </w:rPr>
        <w:t>Bella Helicopter</w:t>
      </w:r>
    </w:p>
    <w:p w14:paraId="5F94FAEC" w14:textId="1123DB65" w:rsidR="00EF3B6F" w:rsidRPr="00ED2948" w:rsidRDefault="004603FC" w:rsidP="00ED2948">
      <w:pPr>
        <w:pStyle w:val="ListParagraph"/>
        <w:numPr>
          <w:ilvl w:val="1"/>
          <w:numId w:val="14"/>
        </w:numPr>
        <w:rPr>
          <w:b/>
          <w:u w:val="single"/>
        </w:rPr>
      </w:pPr>
      <w:r>
        <w:rPr>
          <w:bCs/>
        </w:rPr>
        <w:t>Wanat OP</w:t>
      </w:r>
    </w:p>
    <w:sectPr w:rsidR="00EF3B6F" w:rsidRPr="00ED2948" w:rsidSect="00280FC2">
      <w:footerReference w:type="default" r:id="rId10"/>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5561" w14:textId="77777777" w:rsidR="00780353" w:rsidRDefault="00780353">
      <w:pPr>
        <w:spacing w:after="0" w:line="240" w:lineRule="auto"/>
      </w:pPr>
      <w:r>
        <w:separator/>
      </w:r>
    </w:p>
  </w:endnote>
  <w:endnote w:type="continuationSeparator" w:id="0">
    <w:p w14:paraId="2A87FC17" w14:textId="77777777" w:rsidR="00780353" w:rsidRDefault="0078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4EB7" w14:textId="5C3BA51E" w:rsidR="00280FC2" w:rsidRDefault="00171030">
    <w:pPr>
      <w:pStyle w:val="Footer"/>
      <w:jc w:val="center"/>
    </w:pPr>
    <w:r>
      <w:fldChar w:fldCharType="begin"/>
    </w:r>
    <w:r>
      <w:instrText xml:space="preserve"> PAGE   \* MERGEFORMAT </w:instrText>
    </w:r>
    <w:r>
      <w:fldChar w:fldCharType="separate"/>
    </w:r>
    <w:r w:rsidR="007E610D">
      <w:rPr>
        <w:noProof/>
      </w:rPr>
      <w:t>3</w:t>
    </w:r>
    <w:r>
      <w:fldChar w:fldCharType="end"/>
    </w:r>
  </w:p>
  <w:p w14:paraId="67934EB8" w14:textId="77777777" w:rsidR="00280FC2" w:rsidRDefault="007E6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ECE7" w14:textId="77777777" w:rsidR="00780353" w:rsidRDefault="00780353">
      <w:pPr>
        <w:spacing w:after="0" w:line="240" w:lineRule="auto"/>
      </w:pPr>
      <w:r>
        <w:separator/>
      </w:r>
    </w:p>
  </w:footnote>
  <w:footnote w:type="continuationSeparator" w:id="0">
    <w:p w14:paraId="2D7F6DE3" w14:textId="77777777" w:rsidR="00780353" w:rsidRDefault="00780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1AD"/>
    <w:multiLevelType w:val="hybridMultilevel"/>
    <w:tmpl w:val="BD306A0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D337EB3"/>
    <w:multiLevelType w:val="hybridMultilevel"/>
    <w:tmpl w:val="9C8E7930"/>
    <w:lvl w:ilvl="0" w:tplc="9F4836F2">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4390E"/>
    <w:multiLevelType w:val="hybridMultilevel"/>
    <w:tmpl w:val="0C4E7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175DC"/>
    <w:multiLevelType w:val="hybridMultilevel"/>
    <w:tmpl w:val="6E960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10D5"/>
    <w:multiLevelType w:val="hybridMultilevel"/>
    <w:tmpl w:val="2B26C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261A5"/>
    <w:multiLevelType w:val="hybridMultilevel"/>
    <w:tmpl w:val="78DAD6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5443F1"/>
    <w:multiLevelType w:val="multilevel"/>
    <w:tmpl w:val="42E26440"/>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ascii="Calibri" w:hAnsi="Calibri" w:cs="Times New Roman" w:hint="default"/>
        <w:b w:val="0"/>
        <w:i w:val="0"/>
        <w:sz w:val="24"/>
        <w:szCs w:val="24"/>
      </w:rPr>
    </w:lvl>
    <w:lvl w:ilvl="2">
      <w:start w:val="1"/>
      <w:numFmt w:val="decimal"/>
      <w:lvlText w:val="(%3)"/>
      <w:lvlJc w:val="left"/>
      <w:pPr>
        <w:ind w:left="1080" w:hanging="360"/>
      </w:pPr>
      <w:rPr>
        <w:b w:val="0"/>
        <w:i w:val="0"/>
        <w:sz w:val="28"/>
      </w:rPr>
    </w:lvl>
    <w:lvl w:ilvl="3">
      <w:start w:val="1"/>
      <w:numFmt w:val="lowerLetter"/>
      <w:lvlText w:val="(%4)"/>
      <w:lvlJc w:val="left"/>
      <w:pPr>
        <w:ind w:left="1440" w:hanging="360"/>
      </w:pPr>
      <w:rPr>
        <w:b w:val="0"/>
        <w:i w:val="0"/>
      </w:rPr>
    </w:lvl>
    <w:lvl w:ilvl="4">
      <w:start w:val="1"/>
      <w:numFmt w:val="decimal"/>
      <w:lvlText w:val="(%5)"/>
      <w:lvlJc w:val="left"/>
      <w:pPr>
        <w:ind w:left="1800" w:hanging="360"/>
      </w:pPr>
      <w:rPr>
        <w:b w:val="0"/>
        <w:i w:val="0"/>
      </w:rPr>
    </w:lvl>
    <w:lvl w:ilvl="5">
      <w:start w:val="1"/>
      <w:numFmt w:val="lowerLetter"/>
      <w:lvlText w:val="(%6)"/>
      <w:lvlJc w:val="left"/>
      <w:pPr>
        <w:ind w:left="1800" w:hanging="360"/>
      </w:pPr>
    </w:lvl>
    <w:lvl w:ilvl="6">
      <w:start w:val="1"/>
      <w:numFmt w:val="decimal"/>
      <w:lvlText w:val="(%7)"/>
      <w:lvlJc w:val="left"/>
      <w:pPr>
        <w:ind w:left="1800" w:hanging="360"/>
      </w:pPr>
    </w:lvl>
    <w:lvl w:ilvl="7">
      <w:start w:val="1"/>
      <w:numFmt w:val="lowerLetter"/>
      <w:lvlText w:val="(%8)"/>
      <w:lvlJc w:val="left"/>
      <w:pPr>
        <w:ind w:left="1800" w:hanging="360"/>
      </w:pPr>
    </w:lvl>
    <w:lvl w:ilvl="8">
      <w:start w:val="1"/>
      <w:numFmt w:val="lowerRoman"/>
      <w:lvlText w:val="%9."/>
      <w:lvlJc w:val="left"/>
      <w:pPr>
        <w:ind w:left="3240" w:hanging="360"/>
      </w:pPr>
    </w:lvl>
  </w:abstractNum>
  <w:abstractNum w:abstractNumId="7" w15:restartNumberingAfterBreak="0">
    <w:nsid w:val="32AB1883"/>
    <w:multiLevelType w:val="hybridMultilevel"/>
    <w:tmpl w:val="FBDE3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317395"/>
    <w:multiLevelType w:val="hybridMultilevel"/>
    <w:tmpl w:val="78DAD6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2717B5"/>
    <w:multiLevelType w:val="hybridMultilevel"/>
    <w:tmpl w:val="4AF8798E"/>
    <w:lvl w:ilvl="0" w:tplc="148A5C08">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467970"/>
    <w:multiLevelType w:val="hybridMultilevel"/>
    <w:tmpl w:val="777AE18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ECE7AB3"/>
    <w:multiLevelType w:val="hybridMultilevel"/>
    <w:tmpl w:val="65ACE89E"/>
    <w:lvl w:ilvl="0" w:tplc="764842C0">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60537"/>
    <w:multiLevelType w:val="hybridMultilevel"/>
    <w:tmpl w:val="5DA4C7CC"/>
    <w:lvl w:ilvl="0" w:tplc="06E4A370">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C6EB6"/>
    <w:multiLevelType w:val="hybridMultilevel"/>
    <w:tmpl w:val="A9F22B62"/>
    <w:lvl w:ilvl="0" w:tplc="9AA8AEDA">
      <w:start w:val="1"/>
      <w:numFmt w:val="decimal"/>
      <w:lvlText w:val="%1."/>
      <w:lvlJc w:val="left"/>
      <w:pPr>
        <w:ind w:left="1440" w:hanging="360"/>
      </w:pPr>
      <w:rPr>
        <w:rFonts w:hint="default"/>
        <w:b/>
      </w:rPr>
    </w:lvl>
    <w:lvl w:ilvl="1" w:tplc="AD02CD20">
      <w:start w:val="1"/>
      <w:numFmt w:val="lowerLetter"/>
      <w:lvlText w:val="%2."/>
      <w:lvlJc w:val="left"/>
      <w:pPr>
        <w:ind w:left="2160" w:hanging="360"/>
      </w:pPr>
      <w:rPr>
        <w:rFonts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8B037A"/>
    <w:multiLevelType w:val="hybridMultilevel"/>
    <w:tmpl w:val="5B0088B6"/>
    <w:lvl w:ilvl="0" w:tplc="04090015">
      <w:start w:val="1"/>
      <w:numFmt w:val="upperLetter"/>
      <w:lvlText w:val="%1."/>
      <w:lvlJc w:val="left"/>
      <w:pPr>
        <w:ind w:left="21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1409C3"/>
    <w:multiLevelType w:val="hybridMultilevel"/>
    <w:tmpl w:val="79EC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E258E"/>
    <w:multiLevelType w:val="hybridMultilevel"/>
    <w:tmpl w:val="25C43BCA"/>
    <w:lvl w:ilvl="0" w:tplc="1DF8FF7E">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7"/>
  </w:num>
  <w:num w:numId="4">
    <w:abstractNumId w:val="11"/>
  </w:num>
  <w:num w:numId="5">
    <w:abstractNumId w:val="16"/>
  </w:num>
  <w:num w:numId="6">
    <w:abstractNumId w:val="10"/>
  </w:num>
  <w:num w:numId="7">
    <w:abstractNumId w:val="13"/>
  </w:num>
  <w:num w:numId="8">
    <w:abstractNumId w:val="9"/>
  </w:num>
  <w:num w:numId="9">
    <w:abstractNumId w:val="3"/>
  </w:num>
  <w:num w:numId="10">
    <w:abstractNumId w:val="8"/>
  </w:num>
  <w:num w:numId="11">
    <w:abstractNumId w:val="0"/>
  </w:num>
  <w:num w:numId="12">
    <w:abstractNumId w:val="14"/>
  </w:num>
  <w:num w:numId="13">
    <w:abstractNumId w:val="12"/>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E0"/>
    <w:rsid w:val="00117DA7"/>
    <w:rsid w:val="00171030"/>
    <w:rsid w:val="001B3E14"/>
    <w:rsid w:val="0022252E"/>
    <w:rsid w:val="002E737D"/>
    <w:rsid w:val="00354148"/>
    <w:rsid w:val="003D6202"/>
    <w:rsid w:val="003F43D8"/>
    <w:rsid w:val="004603FC"/>
    <w:rsid w:val="00490936"/>
    <w:rsid w:val="004B7E1D"/>
    <w:rsid w:val="004D4613"/>
    <w:rsid w:val="004F1E64"/>
    <w:rsid w:val="00532E88"/>
    <w:rsid w:val="00565B3E"/>
    <w:rsid w:val="005B0118"/>
    <w:rsid w:val="005E68E1"/>
    <w:rsid w:val="00620EF0"/>
    <w:rsid w:val="006249AE"/>
    <w:rsid w:val="00670B76"/>
    <w:rsid w:val="00671B26"/>
    <w:rsid w:val="006F146B"/>
    <w:rsid w:val="00735D5B"/>
    <w:rsid w:val="00780353"/>
    <w:rsid w:val="00784392"/>
    <w:rsid w:val="0079269D"/>
    <w:rsid w:val="007E610D"/>
    <w:rsid w:val="008270C2"/>
    <w:rsid w:val="008771B4"/>
    <w:rsid w:val="008A6F8E"/>
    <w:rsid w:val="009010E0"/>
    <w:rsid w:val="0096298D"/>
    <w:rsid w:val="009B03DA"/>
    <w:rsid w:val="00B12A0E"/>
    <w:rsid w:val="00B97BE6"/>
    <w:rsid w:val="00BB38C4"/>
    <w:rsid w:val="00C6066F"/>
    <w:rsid w:val="00C9232D"/>
    <w:rsid w:val="00DB0383"/>
    <w:rsid w:val="00ED2948"/>
    <w:rsid w:val="00EF3B6F"/>
    <w:rsid w:val="00EF7785"/>
    <w:rsid w:val="00F70DD4"/>
    <w:rsid w:val="00FB042C"/>
    <w:rsid w:val="00FC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4E9D"/>
  <w15:chartTrackingRefBased/>
  <w15:docId w15:val="{FFA32E4F-D881-4D6B-B874-0BB73CA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E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C036C"/>
    <w:pPr>
      <w:keepNext/>
      <w:ind w:firstLine="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0E0"/>
    <w:pPr>
      <w:tabs>
        <w:tab w:val="center" w:pos="4680"/>
        <w:tab w:val="right" w:pos="9360"/>
      </w:tabs>
    </w:pPr>
  </w:style>
  <w:style w:type="character" w:customStyle="1" w:styleId="FooterChar">
    <w:name w:val="Footer Char"/>
    <w:basedOn w:val="DefaultParagraphFont"/>
    <w:link w:val="Footer"/>
    <w:uiPriority w:val="99"/>
    <w:rsid w:val="009010E0"/>
    <w:rPr>
      <w:rFonts w:ascii="Calibri" w:eastAsia="Times New Roman" w:hAnsi="Calibri" w:cs="Times New Roman"/>
    </w:rPr>
  </w:style>
  <w:style w:type="character" w:styleId="Hyperlink">
    <w:name w:val="Hyperlink"/>
    <w:basedOn w:val="DefaultParagraphFont"/>
    <w:rsid w:val="009010E0"/>
    <w:rPr>
      <w:color w:val="0000FF"/>
      <w:u w:val="single"/>
    </w:rPr>
  </w:style>
  <w:style w:type="paragraph" w:styleId="Header">
    <w:name w:val="header"/>
    <w:basedOn w:val="Normal"/>
    <w:link w:val="HeaderChar"/>
    <w:uiPriority w:val="99"/>
    <w:unhideWhenUsed/>
    <w:rsid w:val="004D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13"/>
    <w:rPr>
      <w:rFonts w:ascii="Calibri" w:eastAsia="Times New Roman" w:hAnsi="Calibri" w:cs="Times New Roman"/>
    </w:rPr>
  </w:style>
  <w:style w:type="paragraph" w:styleId="ListParagraph">
    <w:name w:val="List Paragraph"/>
    <w:basedOn w:val="Normal"/>
    <w:uiPriority w:val="34"/>
    <w:qFormat/>
    <w:rsid w:val="004D4613"/>
    <w:pPr>
      <w:ind w:left="720"/>
      <w:contextualSpacing/>
    </w:pPr>
  </w:style>
  <w:style w:type="paragraph" w:styleId="BodyTextIndent">
    <w:name w:val="Body Text Indent"/>
    <w:basedOn w:val="Normal"/>
    <w:link w:val="BodyTextIndentChar"/>
    <w:uiPriority w:val="99"/>
    <w:unhideWhenUsed/>
    <w:rsid w:val="004D4613"/>
    <w:pPr>
      <w:ind w:left="1800"/>
    </w:pPr>
  </w:style>
  <w:style w:type="character" w:customStyle="1" w:styleId="BodyTextIndentChar">
    <w:name w:val="Body Text Indent Char"/>
    <w:basedOn w:val="DefaultParagraphFont"/>
    <w:link w:val="BodyTextIndent"/>
    <w:uiPriority w:val="99"/>
    <w:rsid w:val="004D4613"/>
    <w:rPr>
      <w:rFonts w:ascii="Calibri" w:eastAsia="Times New Roman" w:hAnsi="Calibri" w:cs="Times New Roman"/>
    </w:rPr>
  </w:style>
  <w:style w:type="character" w:customStyle="1" w:styleId="Heading1Char">
    <w:name w:val="Heading 1 Char"/>
    <w:basedOn w:val="DefaultParagraphFont"/>
    <w:link w:val="Heading1"/>
    <w:uiPriority w:val="9"/>
    <w:rsid w:val="00FC036C"/>
    <w:rPr>
      <w:rFonts w:ascii="Calibri" w:eastAsia="Times New Roman" w:hAnsi="Calibri" w:cs="Times New Roman"/>
      <w:b/>
    </w:rPr>
  </w:style>
  <w:style w:type="paragraph" w:styleId="BodyTextIndent2">
    <w:name w:val="Body Text Indent 2"/>
    <w:basedOn w:val="Normal"/>
    <w:link w:val="BodyTextIndent2Char"/>
    <w:uiPriority w:val="99"/>
    <w:unhideWhenUsed/>
    <w:rsid w:val="005E68E1"/>
    <w:pPr>
      <w:ind w:left="720"/>
    </w:pPr>
    <w:rPr>
      <w:b/>
    </w:rPr>
  </w:style>
  <w:style w:type="character" w:customStyle="1" w:styleId="BodyTextIndent2Char">
    <w:name w:val="Body Text Indent 2 Char"/>
    <w:basedOn w:val="DefaultParagraphFont"/>
    <w:link w:val="BodyTextIndent2"/>
    <w:uiPriority w:val="99"/>
    <w:rsid w:val="005E68E1"/>
    <w:rPr>
      <w:rFonts w:ascii="Calibri" w:eastAsia="Times New Roman" w:hAnsi="Calibri" w:cs="Times New Roman"/>
      <w:b/>
    </w:rPr>
  </w:style>
  <w:style w:type="paragraph" w:styleId="BodyTextIndent3">
    <w:name w:val="Body Text Indent 3"/>
    <w:basedOn w:val="Normal"/>
    <w:link w:val="BodyTextIndent3Char"/>
    <w:uiPriority w:val="99"/>
    <w:unhideWhenUsed/>
    <w:rsid w:val="005E68E1"/>
    <w:pPr>
      <w:ind w:firstLine="360"/>
    </w:pPr>
  </w:style>
  <w:style w:type="character" w:customStyle="1" w:styleId="BodyTextIndent3Char">
    <w:name w:val="Body Text Indent 3 Char"/>
    <w:basedOn w:val="DefaultParagraphFont"/>
    <w:link w:val="BodyTextIndent3"/>
    <w:uiPriority w:val="99"/>
    <w:rsid w:val="005E68E1"/>
    <w:rPr>
      <w:rFonts w:ascii="Calibri" w:eastAsia="Times New Roman" w:hAnsi="Calibri" w:cs="Times New Roman"/>
    </w:rPr>
  </w:style>
  <w:style w:type="character" w:styleId="CommentReference">
    <w:name w:val="annotation reference"/>
    <w:basedOn w:val="DefaultParagraphFont"/>
    <w:uiPriority w:val="99"/>
    <w:semiHidden/>
    <w:unhideWhenUsed/>
    <w:rsid w:val="00565B3E"/>
    <w:rPr>
      <w:sz w:val="16"/>
      <w:szCs w:val="16"/>
    </w:rPr>
  </w:style>
  <w:style w:type="paragraph" w:styleId="CommentText">
    <w:name w:val="annotation text"/>
    <w:basedOn w:val="Normal"/>
    <w:link w:val="CommentTextChar"/>
    <w:uiPriority w:val="99"/>
    <w:semiHidden/>
    <w:unhideWhenUsed/>
    <w:rsid w:val="00565B3E"/>
    <w:pPr>
      <w:spacing w:line="240" w:lineRule="auto"/>
    </w:pPr>
    <w:rPr>
      <w:sz w:val="20"/>
      <w:szCs w:val="20"/>
    </w:rPr>
  </w:style>
  <w:style w:type="character" w:customStyle="1" w:styleId="CommentTextChar">
    <w:name w:val="Comment Text Char"/>
    <w:basedOn w:val="DefaultParagraphFont"/>
    <w:link w:val="CommentText"/>
    <w:uiPriority w:val="99"/>
    <w:semiHidden/>
    <w:rsid w:val="00565B3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5B3E"/>
    <w:rPr>
      <w:b/>
      <w:bCs/>
    </w:rPr>
  </w:style>
  <w:style w:type="character" w:customStyle="1" w:styleId="CommentSubjectChar">
    <w:name w:val="Comment Subject Char"/>
    <w:basedOn w:val="CommentTextChar"/>
    <w:link w:val="CommentSubject"/>
    <w:uiPriority w:val="99"/>
    <w:semiHidden/>
    <w:rsid w:val="00565B3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D6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0901">
      <w:bodyDiv w:val="1"/>
      <w:marLeft w:val="0"/>
      <w:marRight w:val="0"/>
      <w:marTop w:val="0"/>
      <w:marBottom w:val="0"/>
      <w:divBdr>
        <w:top w:val="none" w:sz="0" w:space="0" w:color="auto"/>
        <w:left w:val="none" w:sz="0" w:space="0" w:color="auto"/>
        <w:bottom w:val="none" w:sz="0" w:space="0" w:color="auto"/>
        <w:right w:val="none" w:sz="0" w:space="0" w:color="auto"/>
      </w:divBdr>
    </w:div>
    <w:div w:id="5325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8EDA3C17899438CD4B7CEFCCA216B" ma:contentTypeVersion="7" ma:contentTypeDescription="Create a new document." ma:contentTypeScope="" ma:versionID="428805a12ce5cf156c178984277a378e">
  <xsd:schema xmlns:xsd="http://www.w3.org/2001/XMLSchema" xmlns:xs="http://www.w3.org/2001/XMLSchema" xmlns:p="http://schemas.microsoft.com/office/2006/metadata/properties" xmlns:ns2="ecbc945c-418a-4868-9e08-298a4a2f7d3c" targetNamespace="http://schemas.microsoft.com/office/2006/metadata/properties" ma:root="true" ma:fieldsID="60004ea4d90471b08d84e8c35fa8e53a" ns2:_="">
    <xsd:import namespace="ecbc945c-418a-4868-9e08-298a4a2f7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c945c-418a-4868-9e08-298a4a2f7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2BA1F-4F62-4376-94C7-AE18224E036B}"/>
</file>

<file path=customXml/itemProps2.xml><?xml version="1.0" encoding="utf-8"?>
<ds:datastoreItem xmlns:ds="http://schemas.openxmlformats.org/officeDocument/2006/customXml" ds:itemID="{963AC5D9-D653-412F-8BF3-0B6EF9DA94E1}">
  <ds:schemaRefs>
    <ds:schemaRef ds:uri="http://schemas.microsoft.com/sharepoint/v3/contenttype/forms"/>
  </ds:schemaRefs>
</ds:datastoreItem>
</file>

<file path=customXml/itemProps3.xml><?xml version="1.0" encoding="utf-8"?>
<ds:datastoreItem xmlns:ds="http://schemas.openxmlformats.org/officeDocument/2006/customXml" ds:itemID="{A6FB6D2D-D67E-4C96-9FC6-B12859EA8B41}">
  <ds:schemaRefs>
    <ds:schemaRef ds:uri="4cd0ef92-b725-431e-9bb0-926b45840a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Wuensche, Stephen P Mr CTR USARMY TRADOC</dc:creator>
  <cp:keywords/>
  <dc:description/>
  <cp:lastModifiedBy>Kennedy, Kevin E Mr CIV USARMY CAC (USA)</cp:lastModifiedBy>
  <cp:revision>2</cp:revision>
  <dcterms:created xsi:type="dcterms:W3CDTF">2021-06-04T17:59:00Z</dcterms:created>
  <dcterms:modified xsi:type="dcterms:W3CDTF">2021-06-04T17:59:00Z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0x010100CC58EDA3C17899438CD4B7CEFCCA216B</vt:lpwstr>
  </property>
</Properties>
</file>